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3EAA6CCD" w:rsidR="001877E3" w:rsidRDefault="00C24496" w:rsidP="001877E3">
      <w:pPr>
        <w:pStyle w:val="TitleAbstractSSPCR"/>
      </w:pPr>
      <w:r>
        <w:t>Development of the data model for an automatic energy system modeling framework</w:t>
      </w:r>
    </w:p>
    <w:p w14:paraId="1869B70D" w14:textId="0A953625" w:rsidR="001877E3" w:rsidRPr="004E1364" w:rsidRDefault="00C24496" w:rsidP="001877E3">
      <w:pPr>
        <w:pStyle w:val="AuthorNamesSSPCR"/>
      </w:pPr>
      <w:r>
        <w:t>Abolfazl Rezaei</w:t>
      </w:r>
      <w:r w:rsidR="001877E3">
        <w:rPr>
          <w:rStyle w:val="FootnoteReference"/>
        </w:rPr>
        <w:footnoteReference w:id="2"/>
      </w:r>
      <w:r w:rsidR="001877E3">
        <w:t xml:space="preserve">, </w:t>
      </w:r>
      <w:r>
        <w:t>Saeed Ranjbar</w:t>
      </w:r>
      <w:r>
        <w:rPr>
          <w:rStyle w:val="FootnoteReference"/>
        </w:rPr>
        <w:t>1</w:t>
      </w:r>
      <w:r w:rsidR="001877E3">
        <w:t xml:space="preserve"> and </w:t>
      </w:r>
      <w:r>
        <w:t>Ursula Eicker</w:t>
      </w:r>
      <w:r>
        <w:rPr>
          <w:rStyle w:val="FootnoteReference"/>
        </w:rPr>
        <w:t>1</w:t>
      </w:r>
      <w:r w:rsidR="001877E3">
        <w:t xml:space="preserve"> </w:t>
      </w:r>
    </w:p>
    <w:p w14:paraId="02095FB8" w14:textId="5506CCBE" w:rsidR="003F7A16" w:rsidRPr="00D26175" w:rsidRDefault="003F7A16" w:rsidP="008101D7">
      <w:pPr>
        <w:pStyle w:val="KeywordsSSPCR"/>
      </w:pPr>
      <w:r w:rsidRPr="00D26175">
        <w:t xml:space="preserve">Keywords: </w:t>
      </w:r>
      <w:r w:rsidR="00C24496">
        <w:t>Data model</w:t>
      </w:r>
      <w:r w:rsidR="004E3916">
        <w:t xml:space="preserve">; </w:t>
      </w:r>
      <w:r w:rsidR="00C24496">
        <w:t>Urban simulation</w:t>
      </w:r>
      <w:r w:rsidR="004E3916">
        <w:t xml:space="preserve">; </w:t>
      </w:r>
      <w:r w:rsidR="00C24496">
        <w:t>energy system modelling</w:t>
      </w:r>
      <w:r w:rsidR="004E3916">
        <w:t xml:space="preserve">; </w:t>
      </w:r>
      <w:r w:rsidR="008101D7">
        <w:t>positive energy districts</w:t>
      </w:r>
      <w:r w:rsidR="004E3916">
        <w:t>;</w:t>
      </w:r>
      <w:r w:rsidR="004E3916" w:rsidRPr="004E3916">
        <w:t xml:space="preserve"> </w:t>
      </w:r>
      <w:r w:rsidR="008101D7">
        <w:t>renewable energy</w:t>
      </w:r>
    </w:p>
    <w:p w14:paraId="4ABB17CB" w14:textId="18B9B41C" w:rsidR="003A12B7" w:rsidRDefault="00C94674" w:rsidP="003A12B7">
      <w:pPr>
        <w:rPr>
          <w:rFonts w:ascii="Arial" w:eastAsia="SimSun" w:hAnsi="Arial"/>
          <w:kern w:val="2"/>
          <w:sz w:val="20"/>
          <w:szCs w:val="21"/>
          <w:lang w:val="en-CA" w:eastAsia="zh-CN"/>
        </w:rPr>
      </w:pPr>
      <w:r w:rsidRPr="00C94674">
        <w:rPr>
          <w:rFonts w:ascii="Arial" w:eastAsia="SimSun" w:hAnsi="Arial"/>
          <w:kern w:val="2"/>
          <w:sz w:val="20"/>
          <w:szCs w:val="21"/>
          <w:lang w:val="en-CA" w:eastAsia="zh-CN"/>
        </w:rPr>
        <w:t xml:space="preserve">The Montreal municipality has provided an action plan to make the city more sustainable, considering carbon mitigation goals and challenges such as reducing the GHG emissions by 55% within 10 years between 2020 and 2030 compared to the 1990 baseline, and go carbon neutral by 2050. </w:t>
      </w:r>
      <w:r w:rsidR="00907B98">
        <w:rPr>
          <w:rFonts w:ascii="Arial" w:eastAsia="SimSun" w:hAnsi="Arial"/>
          <w:kern w:val="2"/>
          <w:sz w:val="20"/>
          <w:szCs w:val="21"/>
          <w:lang w:val="en-CA" w:eastAsia="zh-CN"/>
        </w:rPr>
        <w:t xml:space="preserve">In this context, </w:t>
      </w:r>
      <w:r w:rsidRPr="00C94674">
        <w:rPr>
          <w:rFonts w:ascii="Arial" w:eastAsia="SimSun" w:hAnsi="Arial"/>
          <w:kern w:val="2"/>
          <w:sz w:val="20"/>
          <w:szCs w:val="21"/>
          <w:lang w:val="en-CA" w:eastAsia="zh-CN"/>
        </w:rPr>
        <w:t>an urban simulation platform</w:t>
      </w:r>
      <w:r w:rsidR="00907B98">
        <w:rPr>
          <w:rFonts w:ascii="Arial" w:eastAsia="SimSun" w:hAnsi="Arial"/>
          <w:kern w:val="2"/>
          <w:sz w:val="20"/>
          <w:szCs w:val="21"/>
          <w:lang w:val="en-CA" w:eastAsia="zh-CN"/>
        </w:rPr>
        <w:t>, Insel4Cities, is</w:t>
      </w:r>
      <w:r w:rsidRPr="00C94674">
        <w:rPr>
          <w:rFonts w:ascii="Arial" w:eastAsia="SimSun" w:hAnsi="Arial"/>
          <w:kern w:val="2"/>
          <w:sz w:val="20"/>
          <w:szCs w:val="21"/>
          <w:lang w:val="en-CA" w:eastAsia="zh-CN"/>
        </w:rPr>
        <w:t xml:space="preserve"> under development in the Next-Generation Cities Institute of Concordia University. The simulation platform is divided into small modules, allowing the development of the different aspects of the city independently and simplifying the parallel development, updates, and improvements.</w:t>
      </w:r>
      <w:r w:rsidR="003A12B7">
        <w:rPr>
          <w:rFonts w:ascii="Arial" w:eastAsia="SimSun" w:hAnsi="Arial"/>
          <w:kern w:val="2"/>
          <w:sz w:val="20"/>
          <w:szCs w:val="21"/>
          <w:lang w:val="en-CA" w:eastAsia="zh-CN"/>
        </w:rPr>
        <w:t xml:space="preserve"> </w:t>
      </w:r>
    </w:p>
    <w:p w14:paraId="248EA619" w14:textId="7589858F" w:rsidR="001877E3" w:rsidRPr="002B52DA" w:rsidRDefault="002663A8" w:rsidP="002B52DA">
      <w:pPr>
        <w:rPr>
          <w:rFonts w:ascii="Arial" w:eastAsia="SimSun" w:hAnsi="Arial"/>
          <w:kern w:val="2"/>
          <w:sz w:val="20"/>
          <w:szCs w:val="21"/>
          <w:lang w:eastAsia="zh-CN"/>
        </w:rPr>
      </w:pPr>
      <w:r>
        <w:rPr>
          <w:rFonts w:ascii="Arial" w:eastAsia="SimSun" w:hAnsi="Arial"/>
          <w:kern w:val="2"/>
          <w:sz w:val="20"/>
          <w:szCs w:val="21"/>
          <w:lang w:val="en-CA" w:eastAsia="zh-CN"/>
        </w:rPr>
        <w:t xml:space="preserve">As an undergoing project, </w:t>
      </w:r>
      <w:r w:rsidR="00C94674" w:rsidRPr="00C94674">
        <w:rPr>
          <w:rFonts w:ascii="Arial" w:eastAsia="SimSun" w:hAnsi="Arial"/>
          <w:kern w:val="2"/>
          <w:sz w:val="20"/>
          <w:szCs w:val="21"/>
          <w:lang w:val="en-CA" w:eastAsia="zh-CN"/>
        </w:rPr>
        <w:t xml:space="preserve">an </w:t>
      </w:r>
      <w:r w:rsidR="00907B98">
        <w:rPr>
          <w:rFonts w:ascii="Arial" w:eastAsia="SimSun" w:hAnsi="Arial"/>
          <w:kern w:val="2"/>
          <w:sz w:val="20"/>
          <w:szCs w:val="21"/>
          <w:lang w:val="en-CA" w:eastAsia="zh-CN"/>
        </w:rPr>
        <w:t>automatic</w:t>
      </w:r>
      <w:r w:rsidR="002364E7" w:rsidRPr="002364E7">
        <w:rPr>
          <w:rFonts w:ascii="Arial" w:eastAsia="SimSun" w:hAnsi="Arial"/>
          <w:kern w:val="2"/>
          <w:sz w:val="20"/>
          <w:szCs w:val="21"/>
          <w:lang w:val="en-CA" w:eastAsia="zh-CN"/>
        </w:rPr>
        <w:t xml:space="preserve"> sizing and operation framework</w:t>
      </w:r>
      <w:r w:rsidR="002364E7">
        <w:rPr>
          <w:rFonts w:ascii="Arial" w:eastAsia="SimSun" w:hAnsi="Arial"/>
          <w:kern w:val="2"/>
          <w:sz w:val="20"/>
          <w:szCs w:val="21"/>
          <w:lang w:val="en-CA" w:eastAsia="zh-CN"/>
        </w:rPr>
        <w:t xml:space="preserve"> for an</w:t>
      </w:r>
      <w:r w:rsidR="002364E7" w:rsidRPr="002364E7">
        <w:rPr>
          <w:rFonts w:ascii="Arial" w:eastAsia="SimSun" w:hAnsi="Arial"/>
          <w:kern w:val="2"/>
          <w:sz w:val="20"/>
          <w:szCs w:val="21"/>
          <w:lang w:val="en-CA" w:eastAsia="zh-CN"/>
        </w:rPr>
        <w:t xml:space="preserve"> </w:t>
      </w:r>
      <w:r w:rsidR="00C94674" w:rsidRPr="00C94674">
        <w:rPr>
          <w:rFonts w:ascii="Arial" w:eastAsia="SimSun" w:hAnsi="Arial"/>
          <w:kern w:val="2"/>
          <w:sz w:val="20"/>
          <w:szCs w:val="21"/>
          <w:lang w:val="en-CA" w:eastAsia="zh-CN"/>
        </w:rPr>
        <w:t>energy system</w:t>
      </w:r>
      <w:r w:rsidR="002364E7">
        <w:rPr>
          <w:rFonts w:ascii="Arial" w:eastAsia="SimSun" w:hAnsi="Arial"/>
          <w:kern w:val="2"/>
          <w:sz w:val="20"/>
          <w:szCs w:val="21"/>
          <w:lang w:val="en-CA" w:eastAsia="zh-CN"/>
        </w:rPr>
        <w:t xml:space="preserve"> </w:t>
      </w:r>
      <w:r w:rsidR="00907B98" w:rsidRPr="00907B98">
        <w:rPr>
          <w:rFonts w:ascii="Arial" w:eastAsia="SimSun" w:hAnsi="Arial"/>
          <w:kern w:val="2"/>
          <w:sz w:val="20"/>
          <w:szCs w:val="21"/>
          <w:lang w:val="en-CA" w:eastAsia="zh-CN"/>
        </w:rPr>
        <w:t>with local renewable integration</w:t>
      </w:r>
      <w:r>
        <w:rPr>
          <w:rFonts w:ascii="Arial" w:eastAsia="SimSun" w:hAnsi="Arial"/>
          <w:kern w:val="2"/>
          <w:sz w:val="20"/>
          <w:szCs w:val="21"/>
          <w:lang w:val="en-CA" w:eastAsia="zh-CN"/>
        </w:rPr>
        <w:t xml:space="preserve"> is being developed</w:t>
      </w:r>
      <w:r w:rsidR="00C94674" w:rsidRPr="00C94674">
        <w:rPr>
          <w:rFonts w:ascii="Arial" w:eastAsia="SimSun" w:hAnsi="Arial"/>
          <w:kern w:val="2"/>
          <w:sz w:val="20"/>
          <w:szCs w:val="21"/>
          <w:lang w:val="en-CA" w:eastAsia="zh-CN"/>
        </w:rPr>
        <w:t xml:space="preserve"> to be implemented in the Insel4Cities. </w:t>
      </w:r>
      <w:r w:rsidR="007809DE">
        <w:rPr>
          <w:rFonts w:ascii="Arial" w:eastAsia="SimSun" w:hAnsi="Arial"/>
          <w:kern w:val="2"/>
          <w:sz w:val="20"/>
          <w:szCs w:val="21"/>
          <w:lang w:val="en-CA" w:eastAsia="zh-CN"/>
        </w:rPr>
        <w:t xml:space="preserve">This framework </w:t>
      </w:r>
      <w:r w:rsidR="00C94674" w:rsidRPr="00C94674">
        <w:rPr>
          <w:rFonts w:ascii="Arial" w:eastAsia="SimSun" w:hAnsi="Arial"/>
          <w:kern w:val="2"/>
          <w:sz w:val="20"/>
          <w:szCs w:val="21"/>
          <w:lang w:val="en-CA" w:eastAsia="zh-CN"/>
        </w:rPr>
        <w:t>c</w:t>
      </w:r>
      <w:r w:rsidR="007809DE">
        <w:rPr>
          <w:rFonts w:ascii="Arial" w:eastAsia="SimSun" w:hAnsi="Arial"/>
          <w:kern w:val="2"/>
          <w:sz w:val="20"/>
          <w:szCs w:val="21"/>
          <w:lang w:val="en-CA" w:eastAsia="zh-CN"/>
        </w:rPr>
        <w:t>an</w:t>
      </w:r>
      <w:r w:rsidR="00C94674" w:rsidRPr="00C94674">
        <w:rPr>
          <w:rFonts w:ascii="Arial" w:eastAsia="SimSun" w:hAnsi="Arial"/>
          <w:kern w:val="2"/>
          <w:sz w:val="20"/>
          <w:szCs w:val="21"/>
          <w:lang w:val="en-CA" w:eastAsia="zh-CN"/>
        </w:rPr>
        <w:t xml:space="preserve"> facilitate the comparison of different configurations and choosing the best option based on available resources. </w:t>
      </w:r>
      <w:r w:rsidR="00E811C7">
        <w:rPr>
          <w:rFonts w:ascii="Arial" w:eastAsia="SimSun" w:hAnsi="Arial"/>
          <w:kern w:val="2"/>
          <w:sz w:val="20"/>
          <w:szCs w:val="21"/>
          <w:lang w:eastAsia="zh-CN"/>
        </w:rPr>
        <w:t xml:space="preserve">To do so, </w:t>
      </w:r>
      <w:r w:rsidR="001E5FC2">
        <w:rPr>
          <w:rFonts w:ascii="Arial" w:eastAsia="SimSun" w:hAnsi="Arial"/>
          <w:kern w:val="2"/>
          <w:sz w:val="20"/>
          <w:szCs w:val="21"/>
          <w:lang w:eastAsia="zh-CN"/>
        </w:rPr>
        <w:t>one of the main requirements</w:t>
      </w:r>
      <w:r w:rsidR="00E811C7">
        <w:rPr>
          <w:rFonts w:ascii="Arial" w:eastAsia="SimSun" w:hAnsi="Arial"/>
          <w:kern w:val="2"/>
          <w:sz w:val="20"/>
          <w:szCs w:val="21"/>
          <w:lang w:eastAsia="zh-CN"/>
        </w:rPr>
        <w:t xml:space="preserve"> is developing a data model for </w:t>
      </w:r>
      <w:r w:rsidR="007809DE">
        <w:rPr>
          <w:rFonts w:ascii="Arial" w:eastAsia="SimSun" w:hAnsi="Arial"/>
          <w:kern w:val="2"/>
          <w:sz w:val="20"/>
          <w:szCs w:val="21"/>
          <w:lang w:eastAsia="zh-CN"/>
        </w:rPr>
        <w:t>the energy system framework</w:t>
      </w:r>
      <w:r w:rsidR="00E811C7">
        <w:rPr>
          <w:rFonts w:ascii="Arial" w:eastAsia="SimSun" w:hAnsi="Arial"/>
          <w:kern w:val="2"/>
          <w:sz w:val="20"/>
          <w:szCs w:val="21"/>
          <w:lang w:eastAsia="zh-CN"/>
        </w:rPr>
        <w:t>.</w:t>
      </w:r>
      <w:r w:rsidR="004E0F63">
        <w:rPr>
          <w:rFonts w:ascii="Arial" w:eastAsia="SimSun" w:hAnsi="Arial"/>
          <w:kern w:val="2"/>
          <w:sz w:val="20"/>
          <w:szCs w:val="21"/>
          <w:lang w:eastAsia="zh-CN"/>
        </w:rPr>
        <w:t xml:space="preserve"> </w:t>
      </w:r>
      <w:r w:rsidR="004E0F63" w:rsidRPr="004E0F63">
        <w:rPr>
          <w:rFonts w:ascii="Arial" w:eastAsia="SimSun" w:hAnsi="Arial"/>
          <w:kern w:val="2"/>
          <w:sz w:val="20"/>
          <w:szCs w:val="21"/>
          <w:lang w:eastAsia="zh-CN"/>
        </w:rPr>
        <w:t xml:space="preserve">A data model is a graphical depiction of how data </w:t>
      </w:r>
      <w:r w:rsidR="004E0F63">
        <w:rPr>
          <w:rFonts w:ascii="Arial" w:eastAsia="SimSun" w:hAnsi="Arial"/>
          <w:kern w:val="2"/>
          <w:sz w:val="20"/>
          <w:szCs w:val="21"/>
          <w:lang w:eastAsia="zh-CN"/>
        </w:rPr>
        <w:t>elements</w:t>
      </w:r>
      <w:r w:rsidR="004E0F63" w:rsidRPr="004E0F63">
        <w:rPr>
          <w:rFonts w:ascii="Arial" w:eastAsia="SimSun" w:hAnsi="Arial"/>
          <w:kern w:val="2"/>
          <w:sz w:val="20"/>
          <w:szCs w:val="21"/>
          <w:lang w:eastAsia="zh-CN"/>
        </w:rPr>
        <w:t xml:space="preserve"> are structured</w:t>
      </w:r>
      <w:r w:rsidR="002B52DA">
        <w:rPr>
          <w:rFonts w:ascii="Arial" w:eastAsia="SimSun" w:hAnsi="Arial"/>
          <w:kern w:val="2"/>
          <w:sz w:val="20"/>
          <w:szCs w:val="21"/>
          <w:lang w:eastAsia="zh-CN"/>
        </w:rPr>
        <w:t xml:space="preserve">, </w:t>
      </w:r>
      <w:r w:rsidR="004E0F63" w:rsidRPr="004E0F63">
        <w:rPr>
          <w:rFonts w:ascii="Arial" w:eastAsia="SimSun" w:hAnsi="Arial"/>
          <w:kern w:val="2"/>
          <w:sz w:val="20"/>
          <w:szCs w:val="21"/>
          <w:lang w:eastAsia="zh-CN"/>
        </w:rPr>
        <w:t>standardized,</w:t>
      </w:r>
      <w:r w:rsidR="002B52DA">
        <w:rPr>
          <w:rFonts w:ascii="Arial" w:eastAsia="SimSun" w:hAnsi="Arial"/>
          <w:kern w:val="2"/>
          <w:sz w:val="20"/>
          <w:szCs w:val="21"/>
          <w:lang w:eastAsia="zh-CN"/>
        </w:rPr>
        <w:t xml:space="preserve"> and </w:t>
      </w:r>
      <w:r w:rsidR="002B52DA" w:rsidRPr="002B52DA">
        <w:rPr>
          <w:rFonts w:ascii="Arial" w:eastAsia="SimSun" w:hAnsi="Arial"/>
          <w:kern w:val="2"/>
          <w:sz w:val="20"/>
          <w:szCs w:val="21"/>
          <w:lang w:eastAsia="zh-CN"/>
        </w:rPr>
        <w:t>how data is to be represented within a</w:t>
      </w:r>
      <w:r w:rsidR="002B52DA">
        <w:rPr>
          <w:rFonts w:ascii="Arial" w:eastAsia="SimSun" w:hAnsi="Arial"/>
          <w:kern w:val="2"/>
          <w:sz w:val="20"/>
          <w:szCs w:val="21"/>
          <w:lang w:eastAsia="zh-CN"/>
        </w:rPr>
        <w:t xml:space="preserve"> </w:t>
      </w:r>
      <w:r w:rsidR="002B52DA" w:rsidRPr="002B52DA">
        <w:rPr>
          <w:rFonts w:ascii="Arial" w:eastAsia="SimSun" w:hAnsi="Arial"/>
          <w:kern w:val="2"/>
          <w:sz w:val="20"/>
          <w:szCs w:val="21"/>
          <w:lang w:eastAsia="zh-CN"/>
        </w:rPr>
        <w:t>system</w:t>
      </w:r>
      <w:r w:rsidR="002B52DA">
        <w:rPr>
          <w:rFonts w:ascii="Arial" w:eastAsia="SimSun" w:hAnsi="Arial"/>
          <w:kern w:val="2"/>
          <w:sz w:val="20"/>
          <w:szCs w:val="21"/>
          <w:lang w:eastAsia="zh-CN"/>
        </w:rPr>
        <w:t>,</w:t>
      </w:r>
      <w:r w:rsidR="004E0F63" w:rsidRPr="004E0F63">
        <w:rPr>
          <w:rFonts w:ascii="Arial" w:eastAsia="SimSun" w:hAnsi="Arial"/>
          <w:kern w:val="2"/>
          <w:sz w:val="20"/>
          <w:szCs w:val="21"/>
          <w:lang w:eastAsia="zh-CN"/>
        </w:rPr>
        <w:t xml:space="preserve"> as well as how they are related to one another</w:t>
      </w:r>
      <w:r w:rsidR="002B52DA">
        <w:rPr>
          <w:rFonts w:ascii="Arial" w:eastAsia="SimSun" w:hAnsi="Arial"/>
          <w:kern w:val="2"/>
          <w:sz w:val="20"/>
          <w:szCs w:val="21"/>
          <w:lang w:eastAsia="zh-CN"/>
        </w:rPr>
        <w:t xml:space="preserve"> </w:t>
      </w:r>
    </w:p>
    <w:p w14:paraId="66501622" w14:textId="1E15BD64" w:rsidR="00E811C7" w:rsidRPr="00E811C7" w:rsidRDefault="000B70CA" w:rsidP="00C94674">
      <w:pPr>
        <w:rPr>
          <w:rFonts w:ascii="Arial" w:eastAsia="SimSun" w:hAnsi="Arial"/>
          <w:kern w:val="2"/>
          <w:sz w:val="20"/>
          <w:szCs w:val="21"/>
          <w:rtl/>
          <w:lang w:eastAsia="zh-CN" w:bidi="fa-IR"/>
        </w:rPr>
      </w:pPr>
      <w:r w:rsidRPr="000B70CA">
        <w:rPr>
          <w:rFonts w:ascii="Arial" w:eastAsia="SimSun" w:hAnsi="Arial"/>
          <w:kern w:val="2"/>
          <w:sz w:val="20"/>
          <w:szCs w:val="21"/>
          <w:lang w:eastAsia="zh-CN"/>
        </w:rPr>
        <w:t>The current article will discuss the data model stated previously that is utilized in Insel4Cities. The energy system architecture and methods for sizing and modelling the operation of the energy system will next be discussed.</w:t>
      </w:r>
      <w:r>
        <w:rPr>
          <w:rFonts w:ascii="Arial" w:eastAsia="SimSun" w:hAnsi="Arial"/>
          <w:kern w:val="2"/>
          <w:sz w:val="20"/>
          <w:szCs w:val="21"/>
          <w:lang w:eastAsia="zh-CN"/>
        </w:rPr>
        <w:t xml:space="preserve"> </w:t>
      </w:r>
      <w:r w:rsidR="00D66251">
        <w:rPr>
          <w:rFonts w:ascii="Arial" w:eastAsia="SimSun" w:hAnsi="Arial"/>
          <w:kern w:val="2"/>
          <w:sz w:val="20"/>
          <w:szCs w:val="21"/>
          <w:lang w:eastAsia="zh-CN"/>
        </w:rPr>
        <w:t xml:space="preserve">Finally, </w:t>
      </w:r>
      <w:r>
        <w:rPr>
          <w:rFonts w:ascii="Arial" w:eastAsia="SimSun" w:hAnsi="Arial"/>
          <w:kern w:val="2"/>
          <w:sz w:val="20"/>
          <w:szCs w:val="21"/>
          <w:lang w:eastAsia="zh-CN"/>
        </w:rPr>
        <w:t>t</w:t>
      </w:r>
      <w:r w:rsidRPr="000B70CA">
        <w:rPr>
          <w:rFonts w:ascii="Arial" w:eastAsia="SimSun" w:hAnsi="Arial"/>
          <w:kern w:val="2"/>
          <w:sz w:val="20"/>
          <w:szCs w:val="21"/>
          <w:lang w:eastAsia="zh-CN"/>
        </w:rPr>
        <w:t xml:space="preserve">he urban modelling </w:t>
      </w:r>
      <w:r>
        <w:rPr>
          <w:rFonts w:ascii="Arial" w:eastAsia="SimSun" w:hAnsi="Arial"/>
          <w:kern w:val="2"/>
          <w:sz w:val="20"/>
          <w:szCs w:val="21"/>
          <w:lang w:eastAsia="zh-CN"/>
        </w:rPr>
        <w:t>framework</w:t>
      </w:r>
      <w:r w:rsidRPr="000B70CA">
        <w:rPr>
          <w:rFonts w:ascii="Arial" w:eastAsia="SimSun" w:hAnsi="Arial"/>
          <w:kern w:val="2"/>
          <w:sz w:val="20"/>
          <w:szCs w:val="21"/>
          <w:lang w:eastAsia="zh-CN"/>
        </w:rPr>
        <w:t xml:space="preserve"> will be used to a case study, the </w:t>
      </w:r>
      <w:proofErr w:type="spellStart"/>
      <w:r w:rsidRPr="000B70CA">
        <w:rPr>
          <w:rFonts w:ascii="Arial" w:eastAsia="SimSun" w:hAnsi="Arial"/>
          <w:kern w:val="2"/>
          <w:sz w:val="20"/>
          <w:szCs w:val="21"/>
          <w:lang w:eastAsia="zh-CN"/>
        </w:rPr>
        <w:t>Dompark</w:t>
      </w:r>
      <w:proofErr w:type="spellEnd"/>
      <w:r w:rsidRPr="000B70CA">
        <w:rPr>
          <w:rFonts w:ascii="Arial" w:eastAsia="SimSun" w:hAnsi="Arial"/>
          <w:kern w:val="2"/>
          <w:sz w:val="20"/>
          <w:szCs w:val="21"/>
          <w:lang w:eastAsia="zh-CN"/>
        </w:rPr>
        <w:t xml:space="preserve"> Complex, as part of a net-zero carbon emissions retrofit project that will utilize heat pumps as the major energy generating unit. The </w:t>
      </w:r>
      <w:proofErr w:type="spellStart"/>
      <w:r w:rsidRPr="000B70CA">
        <w:rPr>
          <w:rFonts w:ascii="Arial" w:eastAsia="SimSun" w:hAnsi="Arial"/>
          <w:kern w:val="2"/>
          <w:sz w:val="20"/>
          <w:szCs w:val="21"/>
          <w:lang w:eastAsia="zh-CN"/>
        </w:rPr>
        <w:t>Dompark</w:t>
      </w:r>
      <w:proofErr w:type="spellEnd"/>
      <w:r w:rsidRPr="000B70CA">
        <w:rPr>
          <w:rFonts w:ascii="Arial" w:eastAsia="SimSun" w:hAnsi="Arial"/>
          <w:kern w:val="2"/>
          <w:sz w:val="20"/>
          <w:szCs w:val="21"/>
          <w:lang w:eastAsia="zh-CN"/>
        </w:rPr>
        <w:t xml:space="preserve"> Complex is comprised of three large structures located in Montreal's southwest district, with direct access to the Lachine canal. Due to the buildings' location, surface water </w:t>
      </w:r>
      <w:r>
        <w:rPr>
          <w:rFonts w:ascii="Arial" w:eastAsia="SimSun" w:hAnsi="Arial"/>
          <w:kern w:val="2"/>
          <w:sz w:val="20"/>
          <w:szCs w:val="21"/>
          <w:lang w:eastAsia="zh-CN"/>
        </w:rPr>
        <w:t>is</w:t>
      </w:r>
      <w:r w:rsidRPr="000B70CA">
        <w:rPr>
          <w:rFonts w:ascii="Arial" w:eastAsia="SimSun" w:hAnsi="Arial"/>
          <w:kern w:val="2"/>
          <w:sz w:val="20"/>
          <w:szCs w:val="21"/>
          <w:lang w:eastAsia="zh-CN"/>
        </w:rPr>
        <w:t xml:space="preserve"> considered for the heat pump system's heat supply.</w:t>
      </w:r>
    </w:p>
    <w:sectPr w:rsidR="00E811C7" w:rsidRPr="00E811C7"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6FD54" w14:textId="77777777" w:rsidR="00FA08F3" w:rsidRDefault="00FA08F3" w:rsidP="008279F5">
      <w:pPr>
        <w:spacing w:after="0"/>
      </w:pPr>
      <w:r>
        <w:separator/>
      </w:r>
    </w:p>
  </w:endnote>
  <w:endnote w:type="continuationSeparator" w:id="0">
    <w:p w14:paraId="4B96E9F9" w14:textId="77777777" w:rsidR="00FA08F3" w:rsidRDefault="00FA08F3" w:rsidP="008279F5">
      <w:pPr>
        <w:spacing w:after="0"/>
      </w:pPr>
      <w:r>
        <w:continuationSeparator/>
      </w:r>
    </w:p>
  </w:endnote>
  <w:endnote w:type="continuationNotice" w:id="1">
    <w:p w14:paraId="093A8658" w14:textId="77777777" w:rsidR="00FA08F3" w:rsidRDefault="00FA0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27EC3" w14:textId="77777777" w:rsidR="00FA08F3" w:rsidRDefault="00FA08F3" w:rsidP="008279F5">
      <w:pPr>
        <w:spacing w:after="0"/>
      </w:pPr>
      <w:r>
        <w:separator/>
      </w:r>
    </w:p>
  </w:footnote>
  <w:footnote w:type="continuationSeparator" w:id="0">
    <w:p w14:paraId="6EFEC254" w14:textId="77777777" w:rsidR="00FA08F3" w:rsidRDefault="00FA08F3" w:rsidP="008279F5">
      <w:pPr>
        <w:spacing w:after="0"/>
      </w:pPr>
      <w:r>
        <w:continuationSeparator/>
      </w:r>
    </w:p>
  </w:footnote>
  <w:footnote w:type="continuationNotice" w:id="1">
    <w:p w14:paraId="37182A1D" w14:textId="77777777" w:rsidR="00FA08F3" w:rsidRDefault="00FA08F3">
      <w:pPr>
        <w:spacing w:after="0"/>
      </w:pPr>
    </w:p>
  </w:footnote>
  <w:footnote w:id="2">
    <w:p w14:paraId="05D0EE84" w14:textId="730A167C"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624A69" w:rsidRPr="00624A69">
        <w:rPr>
          <w:sz w:val="16"/>
          <w:szCs w:val="16"/>
          <w:lang w:val="en-US"/>
        </w:rPr>
        <w:t>Next-generation cities institute, Gina Cody School of Engineering and Computer Science, Concordia University, Montréal, QC H3G 1M8</w:t>
      </w:r>
      <w:r w:rsidR="00624A69">
        <w:rPr>
          <w:sz w:val="16"/>
          <w:szCs w:val="16"/>
          <w:lang w:val="en-US"/>
        </w:rPr>
        <w:t>, ursula.eicker@concordia.ca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1" name="Picture 1"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0FAHcXFqg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0CA"/>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42B5"/>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5FC2"/>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4E7"/>
    <w:rsid w:val="00236FD5"/>
    <w:rsid w:val="00237D17"/>
    <w:rsid w:val="0024044C"/>
    <w:rsid w:val="00240ED2"/>
    <w:rsid w:val="00241EE2"/>
    <w:rsid w:val="002449EE"/>
    <w:rsid w:val="00253313"/>
    <w:rsid w:val="00254134"/>
    <w:rsid w:val="002555C2"/>
    <w:rsid w:val="00256853"/>
    <w:rsid w:val="00256C94"/>
    <w:rsid w:val="00261997"/>
    <w:rsid w:val="002626F8"/>
    <w:rsid w:val="00263E3A"/>
    <w:rsid w:val="002663A7"/>
    <w:rsid w:val="002663A8"/>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52DA"/>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12B7"/>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2A2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0F63"/>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221C"/>
    <w:rsid w:val="005A3D85"/>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24A69"/>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809DE"/>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01D7"/>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5ADE"/>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07B98"/>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100A"/>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D43"/>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496"/>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4674"/>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25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4AE2"/>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1C7"/>
    <w:rsid w:val="00E81550"/>
    <w:rsid w:val="00E8287A"/>
    <w:rsid w:val="00E902DD"/>
    <w:rsid w:val="00E928BA"/>
    <w:rsid w:val="00E93CF6"/>
    <w:rsid w:val="00E94DE5"/>
    <w:rsid w:val="00EA43E8"/>
    <w:rsid w:val="00EA6715"/>
    <w:rsid w:val="00EB0A0C"/>
    <w:rsid w:val="00EB1947"/>
    <w:rsid w:val="00EB388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B40"/>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08F3"/>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8101D7"/>
    <w:pPr>
      <w:widowControl w:val="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7ED4F9-D172-44D9-8CA1-076381E250C5}"/>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321</Words>
  <Characters>1833</Characters>
  <Application>Microsoft Office Word</Application>
  <DocSecurity>0</DocSecurity>
  <Lines>15</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2150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Saeed Ranjbar</cp:lastModifiedBy>
  <cp:revision>11</cp:revision>
  <cp:lastPrinted>2022-04-06T12:33:00Z</cp:lastPrinted>
  <dcterms:created xsi:type="dcterms:W3CDTF">2022-03-28T14:29:00Z</dcterms:created>
  <dcterms:modified xsi:type="dcterms:W3CDTF">2022-04-06T12:36:00Z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